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796" w:rsidRDefault="00D11796"/>
    <w:p w:rsidR="00D11796" w:rsidRPr="008006EE" w:rsidRDefault="00D11796" w:rsidP="008006EE">
      <w:pPr>
        <w:pStyle w:val="Heading1"/>
      </w:pPr>
      <w:r w:rsidRPr="008006EE">
        <w:t>ALAN TANIMI</w:t>
      </w:r>
    </w:p>
    <w:p w:rsidR="00D11796" w:rsidRPr="008006EE" w:rsidRDefault="00D11796" w:rsidP="008006EE">
      <w:pPr>
        <w:pStyle w:val="Heading2"/>
      </w:pPr>
      <w:r w:rsidRPr="008006EE">
        <w:t>PLANLAMA ALANI</w:t>
      </w:r>
    </w:p>
    <w:p w:rsidR="00D11796" w:rsidRDefault="00D11796" w:rsidP="00556E19">
      <w:pPr>
        <w:ind w:left="360" w:firstLine="348"/>
        <w:jc w:val="both"/>
      </w:pPr>
      <w:r w:rsidRPr="00556E19">
        <w:t xml:space="preserve">İmar planı değişikliği yapılan alan , Manisa İli , </w:t>
      </w:r>
      <w:r>
        <w:t>Kula</w:t>
      </w:r>
      <w:r w:rsidRPr="00556E19">
        <w:t xml:space="preserve"> İlçesi sınırları içerinde </w:t>
      </w:r>
      <w:r>
        <w:t xml:space="preserve">Başıbüyük mahallesinde </w:t>
      </w:r>
      <w:r w:rsidRPr="00556E19">
        <w:t xml:space="preserve">yer almaktadır. </w:t>
      </w:r>
      <w:r>
        <w:t>Kula</w:t>
      </w:r>
      <w:r w:rsidRPr="00556E19">
        <w:t xml:space="preserve"> ilçesi Manisa İline yaklaşık </w:t>
      </w:r>
      <w:smartTag w:uri="urn:schemas-microsoft-com:office:smarttags" w:element="metricconverter">
        <w:smartTagPr>
          <w:attr w:name="ProductID" w:val="110 km"/>
        </w:smartTagPr>
        <w:r>
          <w:t>110</w:t>
        </w:r>
        <w:r w:rsidRPr="00556E19">
          <w:t xml:space="preserve"> km</w:t>
        </w:r>
      </w:smartTag>
      <w:r w:rsidRPr="00556E19">
        <w:t xml:space="preserve">. uzaklıkta yer alan adrese dayalı nüfus kayıt sistemine göre 2014 yılı toplam nüfusu </w:t>
      </w:r>
      <w:r>
        <w:t>45 587</w:t>
      </w:r>
      <w:r w:rsidRPr="00556E19">
        <w:t xml:space="preserve"> kişidir. Nüfusun yaklaşık % </w:t>
      </w:r>
      <w:r>
        <w:t>55</w:t>
      </w:r>
      <w:r w:rsidRPr="00556E19">
        <w:t>’</w:t>
      </w:r>
      <w:r>
        <w:t>ini</w:t>
      </w:r>
      <w:r w:rsidRPr="00556E19">
        <w:t xml:space="preserve"> ilçe merkezi oluşturmaktadır. İlçe İzmir – </w:t>
      </w:r>
      <w:r>
        <w:t>Ankara</w:t>
      </w:r>
      <w:r w:rsidRPr="00556E19">
        <w:t xml:space="preserve"> karayolu ağı üzerinde yer almaktadır.</w:t>
      </w:r>
    </w:p>
    <w:p w:rsidR="00D11796" w:rsidRDefault="00D11796" w:rsidP="00556E19">
      <w:pPr>
        <w:ind w:left="360" w:firstLine="348"/>
        <w:jc w:val="both"/>
      </w:pPr>
      <w:r w:rsidRPr="00556E19">
        <w:t xml:space="preserve"> Planlama alanı </w:t>
      </w:r>
      <w:r>
        <w:t xml:space="preserve">101 ada 9 parsel Kula  ilçe sınırları içerisinde  K21-d-24-c </w:t>
      </w:r>
      <w:r w:rsidRPr="00556E19">
        <w:t>pafta</w:t>
      </w:r>
      <w:r>
        <w:t>s</w:t>
      </w:r>
      <w:r w:rsidRPr="00556E19">
        <w:t xml:space="preserve">ında yer almakta olup dikeyde </w:t>
      </w:r>
      <w:r>
        <w:t>385 500– 386 500</w:t>
      </w:r>
      <w:r w:rsidRPr="00556E19">
        <w:t xml:space="preserve"> ile yatayda </w:t>
      </w:r>
      <w:r>
        <w:t>4 264 000 – 4 265 000</w:t>
      </w:r>
      <w:r w:rsidRPr="00556E19">
        <w:t xml:space="preserve"> koordinatları arasında yer almakta olup , imar planında </w:t>
      </w:r>
      <w:r>
        <w:t>plansız alanda kalmaktadır.</w:t>
      </w:r>
      <w:r w:rsidRPr="00556E19">
        <w:t xml:space="preserve"> </w:t>
      </w:r>
    </w:p>
    <w:p w:rsidR="00D11796" w:rsidRDefault="00D11796" w:rsidP="00CF4678">
      <w:pPr>
        <w:ind w:left="360"/>
        <w:rPr>
          <w:sz w:val="20"/>
          <w:szCs w:val="20"/>
        </w:rPr>
      </w:pPr>
      <w:r w:rsidRPr="002110A8">
        <w:rPr>
          <w:sz w:val="20"/>
          <w:szCs w:val="20"/>
        </w:rPr>
        <w:tab/>
      </w:r>
      <w:r w:rsidRPr="002110A8">
        <w:rPr>
          <w:sz w:val="20"/>
          <w:szCs w:val="20"/>
        </w:rPr>
        <w:tab/>
      </w:r>
      <w:r w:rsidRPr="003B15A4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77.5pt">
            <v:imagedata r:id="rId7" o:title=""/>
          </v:shape>
        </w:pict>
      </w:r>
    </w:p>
    <w:p w:rsidR="00D11796" w:rsidRDefault="00D11796" w:rsidP="00DD5983">
      <w:pPr>
        <w:rPr>
          <w:sz w:val="20"/>
          <w:szCs w:val="20"/>
        </w:rPr>
      </w:pPr>
    </w:p>
    <w:p w:rsidR="00D11796" w:rsidRDefault="00D11796" w:rsidP="00DD5983">
      <w:pPr>
        <w:rPr>
          <w:sz w:val="20"/>
          <w:szCs w:val="20"/>
        </w:rPr>
      </w:pPr>
    </w:p>
    <w:p w:rsidR="00D11796" w:rsidRDefault="00D11796" w:rsidP="001563BC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Şekil 1 : </w:t>
      </w:r>
      <w:r w:rsidRPr="002110A8">
        <w:rPr>
          <w:sz w:val="20"/>
          <w:szCs w:val="20"/>
        </w:rPr>
        <w:t>Bölgedeki yeri</w:t>
      </w:r>
    </w:p>
    <w:p w:rsidR="00D11796" w:rsidRDefault="00D11796" w:rsidP="001563BC">
      <w:pPr>
        <w:ind w:firstLine="708"/>
        <w:rPr>
          <w:sz w:val="20"/>
          <w:szCs w:val="20"/>
        </w:rPr>
      </w:pPr>
    </w:p>
    <w:p w:rsidR="00D11796" w:rsidRDefault="00D11796" w:rsidP="001563BC">
      <w:pPr>
        <w:ind w:firstLine="708"/>
        <w:rPr>
          <w:sz w:val="20"/>
          <w:szCs w:val="20"/>
        </w:rPr>
      </w:pPr>
    </w:p>
    <w:p w:rsidR="00D11796" w:rsidRDefault="00D11796" w:rsidP="001563BC">
      <w:pPr>
        <w:ind w:firstLine="708"/>
        <w:rPr>
          <w:sz w:val="20"/>
          <w:szCs w:val="20"/>
        </w:rPr>
      </w:pPr>
    </w:p>
    <w:p w:rsidR="00D11796" w:rsidRPr="001563BC" w:rsidRDefault="00D11796" w:rsidP="001563BC">
      <w:pPr>
        <w:ind w:firstLine="708"/>
        <w:rPr>
          <w:sz w:val="20"/>
          <w:szCs w:val="20"/>
        </w:rPr>
      </w:pPr>
    </w:p>
    <w:p w:rsidR="00D11796" w:rsidRDefault="00D11796" w:rsidP="002110A8">
      <w:pPr>
        <w:pStyle w:val="Heading2"/>
      </w:pPr>
      <w:r>
        <w:t>MÜLKİYET DURUMU</w:t>
      </w:r>
    </w:p>
    <w:p w:rsidR="00D11796" w:rsidRDefault="00D11796" w:rsidP="00F05959">
      <w:pPr>
        <w:ind w:left="709" w:firstLine="227"/>
        <w:jc w:val="both"/>
      </w:pPr>
      <w:r>
        <w:t>Planlama alanı 101 ada 9 parseldir. Plansız alan içerisinde kalmakta olup Manisa Gıda Tarım ve Hayvancılık İl Müdürlüğü’nün 14.08.2015 tarih ve 9496 sayılı yazıları ile 9 parsel kuru marjinal tarım arazisidir. Planlama alanı Orhun Kartal adına kayıtlıdır.</w:t>
      </w:r>
    </w:p>
    <w:p w:rsidR="00D11796" w:rsidRDefault="00D11796" w:rsidP="0033050A">
      <w:pPr>
        <w:ind w:left="851" w:firstLine="85"/>
      </w:pPr>
      <w:r>
        <w:rPr>
          <w:noProof/>
        </w:rPr>
        <w:pict>
          <v:shape id="_x0000_i1026" type="#_x0000_t75" style="width:369pt;height:411pt">
            <v:imagedata r:id="rId8" o:title=""/>
          </v:shape>
        </w:pict>
      </w:r>
    </w:p>
    <w:p w:rsidR="00D11796" w:rsidRDefault="00D11796" w:rsidP="001B675A">
      <w:pPr>
        <w:pStyle w:val="Heading1"/>
      </w:pPr>
      <w:r>
        <w:t>ÜST PLAN KARARLARI</w:t>
      </w:r>
    </w:p>
    <w:p w:rsidR="00D11796" w:rsidRDefault="00D11796" w:rsidP="001B675A"/>
    <w:p w:rsidR="00D11796" w:rsidRDefault="00D11796" w:rsidP="001B675A">
      <w:pPr>
        <w:pStyle w:val="Heading2"/>
      </w:pPr>
      <w:r>
        <w:t>1/100000 ÇEVRE DÜZENİ PLANI</w:t>
      </w:r>
    </w:p>
    <w:p w:rsidR="00D11796" w:rsidRDefault="00D11796" w:rsidP="007B74FF">
      <w:pPr>
        <w:ind w:left="708" w:firstLine="228"/>
        <w:jc w:val="both"/>
      </w:pPr>
      <w:r>
        <w:t>Planlama alanı İzmir-Manisa çevre düzeni planına göre Tarım alanı içerisinde yer almaktadır. Çevre düzeni plan hükümlerinde ;</w:t>
      </w:r>
    </w:p>
    <w:p w:rsidR="00D11796" w:rsidRDefault="00D11796" w:rsidP="007B74FF">
      <w:pPr>
        <w:pStyle w:val="Default"/>
      </w:pPr>
    </w:p>
    <w:p w:rsidR="00D11796" w:rsidRDefault="00D11796" w:rsidP="008236F3">
      <w:pPr>
        <w:pStyle w:val="Default"/>
        <w:ind w:firstLine="708"/>
        <w:rPr>
          <w:sz w:val="23"/>
          <w:szCs w:val="23"/>
        </w:rPr>
      </w:pPr>
      <w:r w:rsidRPr="007B74FF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ab/>
      </w:r>
      <w:r>
        <w:rPr>
          <w:b/>
          <w:bCs/>
          <w:sz w:val="23"/>
          <w:szCs w:val="23"/>
        </w:rPr>
        <w:t xml:space="preserve">8.18.7. ENERJİ ÜRETİM ALANLARI VE ENERJİ İLETİM TESİSLERİ </w:t>
      </w:r>
    </w:p>
    <w:p w:rsidR="00D11796" w:rsidRPr="008236F3" w:rsidRDefault="00D11796" w:rsidP="008236F3">
      <w:pPr>
        <w:pStyle w:val="Default"/>
        <w:ind w:left="709"/>
        <w:jc w:val="both"/>
        <w:rPr>
          <w:color w:val="auto"/>
        </w:rPr>
      </w:pPr>
      <w:r w:rsidRPr="008236F3">
        <w:rPr>
          <w:b/>
          <w:bCs/>
        </w:rPr>
        <w:t xml:space="preserve">8.18.7.1. </w:t>
      </w:r>
      <w:r w:rsidRPr="0092612D">
        <w:rPr>
          <w:sz w:val="22"/>
          <w:szCs w:val="22"/>
        </w:rPr>
        <w:t>YENİLENEBİLİR ENERJİ (RÜZGAR, GÜNEŞ, JEOTERMAL, HİDROELEKTRİK) ÜRETİM ALANLARINDA, İLGİLİ KURUM VE KURULUŞLARDAN ALINAN İZİNLER VE ENERJİ PİYASASI DÜZENLEME VE DENETLEME KURULUNCA</w:t>
      </w:r>
      <w:r>
        <w:rPr>
          <w:sz w:val="22"/>
          <w:szCs w:val="22"/>
        </w:rPr>
        <w:t xml:space="preserve"> V</w:t>
      </w:r>
      <w:r w:rsidRPr="0092612D">
        <w:rPr>
          <w:color w:val="auto"/>
          <w:sz w:val="22"/>
          <w:szCs w:val="22"/>
        </w:rPr>
        <w:t>ERİLECEK LİSANS KAPSAMINDA, ÇEVRE VE ŞEHİRCİLİK BAKANLIĞI'NIN UYGUN GÖRÜŞÜNÜN ALINMASI KOŞULUYLA, 1/100.000 ÖLÇEKLİ ÇEVRE DÜZENİ PLANI DEĞİŞİKLİĞİNE GEREK KALMAKSIZIN, İLGİLİ KURUM VE KURULUŞ GÖRÜŞLERİ DOĞRULTUSUNDA HAZIRLANAN NAZIM VE UYGULAMA İMAR PLANLARI, İLGİLİ İDARESİNCE ONAYLANIR VE PLANLAR BİLGİ İÇİN BAKANLIĞA GÖNDERİLİR.</w:t>
      </w:r>
      <w:r w:rsidRPr="008236F3">
        <w:rPr>
          <w:color w:val="auto"/>
        </w:rPr>
        <w:t xml:space="preserve"> </w:t>
      </w:r>
      <w:r>
        <w:rPr>
          <w:color w:val="auto"/>
        </w:rPr>
        <w:t>“ denilmektedir.</w:t>
      </w:r>
    </w:p>
    <w:p w:rsidR="00D11796" w:rsidRDefault="00D11796" w:rsidP="008236F3">
      <w:pPr>
        <w:pStyle w:val="Default"/>
        <w:ind w:left="708"/>
        <w:rPr>
          <w:rFonts w:ascii="Arial" w:hAnsi="Arial" w:cs="Arial"/>
        </w:rPr>
      </w:pPr>
    </w:p>
    <w:p w:rsidR="00D11796" w:rsidRDefault="00D11796" w:rsidP="007B74FF">
      <w:pPr>
        <w:pStyle w:val="Default"/>
        <w:ind w:left="708" w:firstLine="1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3B15A4">
        <w:rPr>
          <w:rFonts w:ascii="Arial" w:hAnsi="Arial" w:cs="Arial"/>
          <w:noProof/>
        </w:rPr>
        <w:pict>
          <v:shape id="_x0000_i1027" type="#_x0000_t75" style="width:369.75pt;height:289.5pt">
            <v:imagedata r:id="rId9" o:title=""/>
          </v:shape>
        </w:pict>
      </w:r>
    </w:p>
    <w:p w:rsidR="00D11796" w:rsidRDefault="00D11796" w:rsidP="007B74FF">
      <w:pPr>
        <w:pStyle w:val="Default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7B74FF">
        <w:rPr>
          <w:rFonts w:ascii="Arial" w:hAnsi="Arial" w:cs="Arial"/>
          <w:sz w:val="20"/>
          <w:szCs w:val="20"/>
        </w:rPr>
        <w:t>Şekil 3 : Çevre Düzeni Planı</w:t>
      </w:r>
    </w:p>
    <w:p w:rsidR="00D11796" w:rsidRDefault="00D11796" w:rsidP="00104388">
      <w:pPr>
        <w:pStyle w:val="Heading2"/>
        <w:numPr>
          <w:ilvl w:val="0"/>
          <w:numId w:val="0"/>
        </w:numPr>
        <w:ind w:left="360"/>
      </w:pPr>
    </w:p>
    <w:p w:rsidR="00D11796" w:rsidRDefault="00D11796" w:rsidP="00600717">
      <w:pPr>
        <w:ind w:left="936" w:hanging="36"/>
        <w:jc w:val="center"/>
      </w:pPr>
    </w:p>
    <w:p w:rsidR="00D11796" w:rsidRDefault="00D11796" w:rsidP="00664A1C">
      <w:pPr>
        <w:pStyle w:val="Heading2"/>
      </w:pPr>
      <w:r>
        <w:t>1/5000 NAZIM İMAR PLANI</w:t>
      </w:r>
    </w:p>
    <w:p w:rsidR="00D11796" w:rsidRDefault="00D11796" w:rsidP="00664A1C">
      <w:pPr>
        <w:ind w:left="936" w:firstLine="480"/>
        <w:jc w:val="both"/>
      </w:pPr>
    </w:p>
    <w:p w:rsidR="00D11796" w:rsidRDefault="00D11796" w:rsidP="00664A1C">
      <w:pPr>
        <w:ind w:left="720" w:firstLine="480"/>
        <w:jc w:val="both"/>
      </w:pPr>
      <w:r>
        <w:t xml:space="preserve">Planlama alanı Kula(Manisa ) nazım imar planında Enerji Üretim Alanı olarak görülmektedir. </w:t>
      </w:r>
      <w:r>
        <w:rPr>
          <w:noProof/>
        </w:rPr>
        <w:pict>
          <v:shape id="_x0000_i1028" type="#_x0000_t75" style="width:476.25pt;height:335.25pt">
            <v:imagedata r:id="rId10" o:title=""/>
          </v:shape>
        </w:pict>
      </w:r>
    </w:p>
    <w:p w:rsidR="00D11796" w:rsidRDefault="00D11796" w:rsidP="00664A1C">
      <w:pPr>
        <w:pStyle w:val="Heading2"/>
        <w:numPr>
          <w:ilvl w:val="0"/>
          <w:numId w:val="0"/>
        </w:numPr>
        <w:tabs>
          <w:tab w:val="left" w:pos="142"/>
        </w:tabs>
        <w:ind w:left="1701"/>
      </w:pPr>
    </w:p>
    <w:p w:rsidR="00D11796" w:rsidRDefault="00D11796" w:rsidP="00664A1C">
      <w:pPr>
        <w:ind w:left="936" w:hanging="36"/>
        <w:jc w:val="center"/>
      </w:pPr>
    </w:p>
    <w:p w:rsidR="00D11796" w:rsidRDefault="00D11796" w:rsidP="00664A1C">
      <w:pPr>
        <w:pStyle w:val="Heading1"/>
      </w:pPr>
      <w:r>
        <w:t>PLAN KARARLARI</w:t>
      </w:r>
    </w:p>
    <w:p w:rsidR="00D11796" w:rsidRDefault="00D11796" w:rsidP="00664A1C"/>
    <w:p w:rsidR="00D11796" w:rsidRDefault="00D11796" w:rsidP="00664A1C">
      <w:pPr>
        <w:ind w:left="720" w:firstLine="708"/>
        <w:jc w:val="both"/>
      </w:pPr>
      <w:r>
        <w:t xml:space="preserve">Hazırlanan Uygulama imar planı ile 101 ada 9 parselde  Güneş enerjisi santral alanı öngörülmüştür. </w:t>
      </w:r>
    </w:p>
    <w:p w:rsidR="00D11796" w:rsidRPr="00F97C75" w:rsidRDefault="00D11796" w:rsidP="00664A1C">
      <w:pPr>
        <w:autoSpaceDE w:val="0"/>
        <w:autoSpaceDN w:val="0"/>
        <w:adjustRightInd w:val="0"/>
        <w:ind w:left="708" w:firstLine="708"/>
        <w:jc w:val="both"/>
      </w:pPr>
      <w:r w:rsidRPr="00F97C75">
        <w:t>2 Ekim 2013 gun ve 28783 sayılı Resmi Gazetede yayı</w:t>
      </w:r>
      <w:r>
        <w:t>nlanarak yürü</w:t>
      </w:r>
      <w:r w:rsidRPr="00F97C75">
        <w:t>rluğe giren,</w:t>
      </w:r>
    </w:p>
    <w:p w:rsidR="00D11796" w:rsidRPr="008626B2" w:rsidRDefault="00D11796" w:rsidP="00664A1C">
      <w:pPr>
        <w:autoSpaceDE w:val="0"/>
        <w:autoSpaceDN w:val="0"/>
        <w:adjustRightInd w:val="0"/>
        <w:ind w:left="708"/>
        <w:jc w:val="both"/>
        <w:rPr>
          <w:color w:val="000000"/>
          <w:shd w:val="clear" w:color="auto" w:fill="FFFFFF"/>
        </w:rPr>
      </w:pPr>
      <w:r w:rsidRPr="008626B2">
        <w:rPr>
          <w:bCs/>
        </w:rPr>
        <w:t>Elektrik piyasasında lisanssız elektrik üretimine ilişkin yönetmelik , hükümlerine göre uygulama yapılacaktır.</w:t>
      </w:r>
    </w:p>
    <w:p w:rsidR="00D11796" w:rsidRDefault="00D11796" w:rsidP="00664A1C">
      <w:pPr>
        <w:pStyle w:val="BodyTextIndent"/>
        <w:tabs>
          <w:tab w:val="left" w:pos="216"/>
        </w:tabs>
        <w:spacing w:line="275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C44018">
        <w:rPr>
          <w:sz w:val="24"/>
          <w:szCs w:val="24"/>
        </w:rPr>
        <w:t>Planlama alanında Li</w:t>
      </w:r>
      <w:r>
        <w:rPr>
          <w:sz w:val="24"/>
          <w:szCs w:val="24"/>
        </w:rPr>
        <w:t xml:space="preserve">sanssız Güneş Enerjisi santral </w:t>
      </w:r>
      <w:r w:rsidRPr="00C44018">
        <w:rPr>
          <w:sz w:val="24"/>
          <w:szCs w:val="24"/>
        </w:rPr>
        <w:t>alanları oluşturulabilecektir. Santral kapsamında ; teknik yapılar , güneş panelleri,idari ,hizmet binaları vb. yer alabilir. Manisa Çevre ve Şehircilik İl Müdürlüğü tarafından onaylanan İmara esas Jeolojik Jeoteknik raporunda belirtilen hususlara dikkat edilecektir. İzmir – Manisa Planlama Bölgesi Çevre Düzeni Planı plan hükümlerine uyulacaktır.</w:t>
      </w:r>
      <w:r>
        <w:rPr>
          <w:sz w:val="24"/>
          <w:szCs w:val="24"/>
        </w:rPr>
        <w:t xml:space="preserve"> </w:t>
      </w:r>
    </w:p>
    <w:p w:rsidR="00D11796" w:rsidRPr="00670744" w:rsidRDefault="00D11796" w:rsidP="00664A1C">
      <w:pPr>
        <w:pStyle w:val="BodyTextIndent"/>
        <w:tabs>
          <w:tab w:val="left" w:pos="216"/>
        </w:tabs>
        <w:spacing w:line="275" w:lineRule="auto"/>
        <w:ind w:left="720" w:firstLine="0"/>
        <w:rPr>
          <w:sz w:val="24"/>
          <w:szCs w:val="24"/>
        </w:rPr>
      </w:pPr>
      <w:r w:rsidRPr="00670744">
        <w:rPr>
          <w:sz w:val="24"/>
          <w:szCs w:val="24"/>
        </w:rPr>
        <w:tab/>
        <w:t>Planlama alanında emsal 0.05 , yükseklik en çok 6.50 metredir.</w:t>
      </w:r>
      <w:r>
        <w:rPr>
          <w:sz w:val="24"/>
          <w:szCs w:val="24"/>
        </w:rPr>
        <w:t xml:space="preserve"> </w:t>
      </w:r>
      <w:r w:rsidRPr="00670744">
        <w:rPr>
          <w:sz w:val="24"/>
          <w:szCs w:val="24"/>
        </w:rPr>
        <w:t>Planlama alanında yer alacak güneş enerjisi panelleri ve s</w:t>
      </w:r>
      <w:r>
        <w:rPr>
          <w:sz w:val="24"/>
          <w:szCs w:val="24"/>
        </w:rPr>
        <w:t>ehpaları emsale dahil değildir ve y</w:t>
      </w:r>
      <w:r w:rsidRPr="00670744">
        <w:rPr>
          <w:sz w:val="24"/>
          <w:szCs w:val="24"/>
        </w:rPr>
        <w:t xml:space="preserve">apı yaklaşma sınırı olarak belirlenen alanlarda da tesis edilebilir. </w:t>
      </w:r>
    </w:p>
    <w:p w:rsidR="00D11796" w:rsidRDefault="00D11796" w:rsidP="00664A1C">
      <w:pPr>
        <w:spacing w:line="275" w:lineRule="auto"/>
        <w:ind w:left="720" w:firstLine="696"/>
        <w:jc w:val="both"/>
        <w:rPr>
          <w:sz w:val="22"/>
        </w:rPr>
      </w:pPr>
      <w:r>
        <w:rPr>
          <w:color w:val="000000"/>
        </w:rPr>
        <w:t xml:space="preserve">Bu planda açıklanmayan hususlarda 1/100.000 ölçekli İzmir - Manisa çevre düzeni planı, 3194 sayılı imar kanunu ve planlı alanlar tip imar yönetmeliği hükümleri geçerlidir. </w:t>
      </w:r>
    </w:p>
    <w:p w:rsidR="00D11796" w:rsidRDefault="00D11796" w:rsidP="00664A1C">
      <w:pPr>
        <w:pStyle w:val="BodyTextIndent"/>
        <w:tabs>
          <w:tab w:val="left" w:pos="216"/>
        </w:tabs>
        <w:ind w:left="1080" w:firstLine="0"/>
      </w:pPr>
    </w:p>
    <w:p w:rsidR="00D11796" w:rsidRDefault="00D11796" w:rsidP="00664A1C">
      <w:pPr>
        <w:pStyle w:val="BodyTextIndent"/>
        <w:tabs>
          <w:tab w:val="left" w:pos="216"/>
        </w:tabs>
        <w:spacing w:line="275" w:lineRule="auto"/>
        <w:ind w:left="720" w:firstLine="0"/>
      </w:pPr>
    </w:p>
    <w:p w:rsidR="00D11796" w:rsidRPr="0092612D" w:rsidRDefault="00D11796" w:rsidP="00664A1C">
      <w:pPr>
        <w:ind w:left="720" w:firstLine="708"/>
        <w:jc w:val="both"/>
      </w:pPr>
    </w:p>
    <w:p w:rsidR="00D11796" w:rsidRPr="0092612D" w:rsidRDefault="00D11796" w:rsidP="00664A1C">
      <w:pPr>
        <w:ind w:left="708"/>
      </w:pPr>
    </w:p>
    <w:p w:rsidR="00D11796" w:rsidRDefault="00D11796" w:rsidP="00664A1C">
      <w:pPr>
        <w:ind w:left="936" w:hanging="36"/>
        <w:jc w:val="center"/>
      </w:pPr>
    </w:p>
    <w:p w:rsidR="00D11796" w:rsidRPr="0092612D" w:rsidRDefault="00D11796" w:rsidP="00664A1C">
      <w:pPr>
        <w:pStyle w:val="Heading1"/>
        <w:numPr>
          <w:ilvl w:val="0"/>
          <w:numId w:val="0"/>
        </w:numPr>
        <w:ind w:left="360"/>
      </w:pPr>
    </w:p>
    <w:sectPr w:rsidR="00D11796" w:rsidRPr="0092612D" w:rsidSect="008600C3">
      <w:headerReference w:type="default" r:id="rId11"/>
      <w:pgSz w:w="11906" w:h="16838"/>
      <w:pgMar w:top="487" w:right="1417" w:bottom="851" w:left="900" w:header="180" w:footer="2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796" w:rsidRDefault="00D11796">
      <w:r>
        <w:separator/>
      </w:r>
    </w:p>
  </w:endnote>
  <w:endnote w:type="continuationSeparator" w:id="0">
    <w:p w:rsidR="00D11796" w:rsidRDefault="00D11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796" w:rsidRDefault="00D11796">
      <w:r>
        <w:separator/>
      </w:r>
    </w:p>
  </w:footnote>
  <w:footnote w:type="continuationSeparator" w:id="0">
    <w:p w:rsidR="00D11796" w:rsidRDefault="00D117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796" w:rsidRPr="008006EE" w:rsidRDefault="00D11796" w:rsidP="008006EE">
    <w:pPr>
      <w:pStyle w:val="Header"/>
      <w:rPr>
        <w:sz w:val="18"/>
        <w:szCs w:val="18"/>
      </w:rPr>
    </w:pPr>
    <w:r>
      <w:rPr>
        <w:sz w:val="18"/>
        <w:szCs w:val="18"/>
      </w:rPr>
      <w:t>KULA</w:t>
    </w:r>
    <w:r w:rsidRPr="008006EE">
      <w:rPr>
        <w:sz w:val="18"/>
        <w:szCs w:val="18"/>
      </w:rPr>
      <w:t xml:space="preserve"> (MANİSA) </w:t>
    </w:r>
    <w:r>
      <w:rPr>
        <w:sz w:val="18"/>
        <w:szCs w:val="18"/>
      </w:rPr>
      <w:t>101ADA 9 PARSEL NAZIM</w:t>
    </w:r>
    <w:r w:rsidRPr="008006EE">
      <w:rPr>
        <w:sz w:val="18"/>
        <w:szCs w:val="18"/>
      </w:rPr>
      <w:t xml:space="preserve"> İMAR PLANI AÇIKLAMA RAPORU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2510"/>
    <w:multiLevelType w:val="multilevel"/>
    <w:tmpl w:val="2FAA1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6B3482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7064F2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color w:val="00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color w:val="00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color w:val="00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color w:val="000000"/>
      </w:rPr>
    </w:lvl>
  </w:abstractNum>
  <w:abstractNum w:abstractNumId="3">
    <w:nsid w:val="2B3C51DA"/>
    <w:multiLevelType w:val="multilevel"/>
    <w:tmpl w:val="041F0025"/>
    <w:lvl w:ilvl="0">
      <w:start w:val="1"/>
      <w:numFmt w:val="decimal"/>
      <w:pStyle w:val="Heading1"/>
      <w:lvlText w:val="%1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24"/>
        </w:tabs>
        <w:ind w:left="122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368"/>
        </w:tabs>
        <w:ind w:left="136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12"/>
        </w:tabs>
        <w:ind w:left="151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656"/>
        </w:tabs>
        <w:ind w:left="165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944"/>
        </w:tabs>
        <w:ind w:left="1944" w:hanging="1584"/>
      </w:pPr>
      <w:rPr>
        <w:rFonts w:cs="Times New Roman"/>
      </w:rPr>
    </w:lvl>
  </w:abstractNum>
  <w:abstractNum w:abstractNumId="4">
    <w:nsid w:val="397EC18E"/>
    <w:multiLevelType w:val="hybridMultilevel"/>
    <w:tmpl w:val="C8F2A94E"/>
    <w:lvl w:ilvl="0" w:tplc="8D2096B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C396DB24">
      <w:start w:val="1"/>
      <w:numFmt w:val="decimal"/>
      <w:lvlText w:val="%2."/>
      <w:lvlJc w:val="left"/>
      <w:pPr>
        <w:ind w:left="1440" w:hanging="360"/>
      </w:pPr>
      <w:rPr>
        <w:rFonts w:cs="Times New Roman"/>
        <w:color w:val="000000"/>
      </w:rPr>
    </w:lvl>
    <w:lvl w:ilvl="2" w:tplc="868C47C2">
      <w:start w:val="1"/>
      <w:numFmt w:val="decimal"/>
      <w:lvlText w:val="%3."/>
      <w:lvlJc w:val="left"/>
      <w:pPr>
        <w:ind w:left="2160" w:hanging="360"/>
      </w:pPr>
      <w:rPr>
        <w:rFonts w:cs="Times New Roman"/>
        <w:color w:val="000000"/>
      </w:rPr>
    </w:lvl>
    <w:lvl w:ilvl="3" w:tplc="3EC685F2">
      <w:start w:val="1"/>
      <w:numFmt w:val="decimal"/>
      <w:lvlText w:val="%4."/>
      <w:lvlJc w:val="left"/>
      <w:pPr>
        <w:ind w:left="2880" w:hanging="360"/>
      </w:pPr>
      <w:rPr>
        <w:rFonts w:cs="Times New Roman"/>
        <w:color w:val="000000"/>
      </w:rPr>
    </w:lvl>
    <w:lvl w:ilvl="4" w:tplc="0760441E">
      <w:start w:val="1"/>
      <w:numFmt w:val="decimal"/>
      <w:lvlText w:val="%5."/>
      <w:lvlJc w:val="left"/>
      <w:pPr>
        <w:ind w:left="3600" w:hanging="360"/>
      </w:pPr>
      <w:rPr>
        <w:rFonts w:cs="Times New Roman"/>
        <w:color w:val="000000"/>
      </w:rPr>
    </w:lvl>
    <w:lvl w:ilvl="5" w:tplc="8D70750A">
      <w:start w:val="1"/>
      <w:numFmt w:val="decimal"/>
      <w:lvlText w:val="%6."/>
      <w:lvlJc w:val="left"/>
      <w:pPr>
        <w:ind w:left="4320" w:hanging="360"/>
      </w:pPr>
      <w:rPr>
        <w:rFonts w:cs="Times New Roman"/>
        <w:color w:val="000000"/>
      </w:rPr>
    </w:lvl>
    <w:lvl w:ilvl="6" w:tplc="624A4CFE">
      <w:start w:val="1"/>
      <w:numFmt w:val="decimal"/>
      <w:lvlText w:val="%7."/>
      <w:lvlJc w:val="left"/>
      <w:pPr>
        <w:ind w:left="5040" w:hanging="360"/>
      </w:pPr>
      <w:rPr>
        <w:rFonts w:cs="Times New Roman"/>
        <w:color w:val="000000"/>
      </w:rPr>
    </w:lvl>
    <w:lvl w:ilvl="7" w:tplc="3090767C">
      <w:start w:val="1"/>
      <w:numFmt w:val="decimal"/>
      <w:lvlText w:val="%8."/>
      <w:lvlJc w:val="left"/>
      <w:pPr>
        <w:ind w:left="5760" w:hanging="360"/>
      </w:pPr>
      <w:rPr>
        <w:rFonts w:cs="Times New Roman"/>
        <w:color w:val="000000"/>
      </w:rPr>
    </w:lvl>
    <w:lvl w:ilvl="8" w:tplc="12A83E8E">
      <w:start w:val="1"/>
      <w:numFmt w:val="decimal"/>
      <w:lvlText w:val="%9."/>
      <w:lvlJc w:val="left"/>
      <w:pPr>
        <w:ind w:left="6480" w:hanging="360"/>
      </w:pPr>
      <w:rPr>
        <w:rFonts w:cs="Times New Roman"/>
        <w:color w:val="000000"/>
      </w:rPr>
    </w:lvl>
  </w:abstractNum>
  <w:abstractNum w:abstractNumId="5">
    <w:nsid w:val="4D644061"/>
    <w:multiLevelType w:val="multilevel"/>
    <w:tmpl w:val="06844A2C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E3C4075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75A874D9"/>
    <w:multiLevelType w:val="hybridMultilevel"/>
    <w:tmpl w:val="16983C6C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C52381F"/>
    <w:multiLevelType w:val="hybridMultilevel"/>
    <w:tmpl w:val="41E66790"/>
    <w:lvl w:ilvl="0" w:tplc="12EEA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C9772A3"/>
    <w:multiLevelType w:val="hybridMultilevel"/>
    <w:tmpl w:val="41326DEA"/>
    <w:lvl w:ilvl="0" w:tplc="75580FC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26A"/>
    <w:rsid w:val="000137EC"/>
    <w:rsid w:val="00062F29"/>
    <w:rsid w:val="000F283E"/>
    <w:rsid w:val="00102F3E"/>
    <w:rsid w:val="00104388"/>
    <w:rsid w:val="00126F4D"/>
    <w:rsid w:val="00131B7F"/>
    <w:rsid w:val="00143B36"/>
    <w:rsid w:val="001563BC"/>
    <w:rsid w:val="00164784"/>
    <w:rsid w:val="0018692C"/>
    <w:rsid w:val="00187A7D"/>
    <w:rsid w:val="001B675A"/>
    <w:rsid w:val="001C488C"/>
    <w:rsid w:val="001D6913"/>
    <w:rsid w:val="001F3361"/>
    <w:rsid w:val="002110A8"/>
    <w:rsid w:val="00212A72"/>
    <w:rsid w:val="00225147"/>
    <w:rsid w:val="0024291F"/>
    <w:rsid w:val="00246B68"/>
    <w:rsid w:val="00255C3F"/>
    <w:rsid w:val="0026078F"/>
    <w:rsid w:val="00262942"/>
    <w:rsid w:val="0027798F"/>
    <w:rsid w:val="002A0B3E"/>
    <w:rsid w:val="002C2B08"/>
    <w:rsid w:val="002D7BB6"/>
    <w:rsid w:val="00312D88"/>
    <w:rsid w:val="00313414"/>
    <w:rsid w:val="0033050A"/>
    <w:rsid w:val="00366CE9"/>
    <w:rsid w:val="003735DF"/>
    <w:rsid w:val="00380F18"/>
    <w:rsid w:val="00396E0C"/>
    <w:rsid w:val="003B15A4"/>
    <w:rsid w:val="003B706F"/>
    <w:rsid w:val="003D7562"/>
    <w:rsid w:val="003F2712"/>
    <w:rsid w:val="003F3D3B"/>
    <w:rsid w:val="004044BA"/>
    <w:rsid w:val="00411FA4"/>
    <w:rsid w:val="004515CB"/>
    <w:rsid w:val="004673CC"/>
    <w:rsid w:val="00480DED"/>
    <w:rsid w:val="00490D12"/>
    <w:rsid w:val="004913C9"/>
    <w:rsid w:val="004A1D71"/>
    <w:rsid w:val="004B6C9F"/>
    <w:rsid w:val="004C1514"/>
    <w:rsid w:val="004D7B9E"/>
    <w:rsid w:val="00507DC7"/>
    <w:rsid w:val="00523D51"/>
    <w:rsid w:val="00542209"/>
    <w:rsid w:val="00556E19"/>
    <w:rsid w:val="00577870"/>
    <w:rsid w:val="005A4098"/>
    <w:rsid w:val="005C30EC"/>
    <w:rsid w:val="00600717"/>
    <w:rsid w:val="00613DD7"/>
    <w:rsid w:val="0064783F"/>
    <w:rsid w:val="00664A1C"/>
    <w:rsid w:val="00670744"/>
    <w:rsid w:val="00675A2C"/>
    <w:rsid w:val="006960D1"/>
    <w:rsid w:val="006A0990"/>
    <w:rsid w:val="007B74FF"/>
    <w:rsid w:val="008006EE"/>
    <w:rsid w:val="008062A8"/>
    <w:rsid w:val="008236F3"/>
    <w:rsid w:val="0083082C"/>
    <w:rsid w:val="0084134E"/>
    <w:rsid w:val="008600C3"/>
    <w:rsid w:val="008626B2"/>
    <w:rsid w:val="008901E8"/>
    <w:rsid w:val="008A1A1E"/>
    <w:rsid w:val="008B36AF"/>
    <w:rsid w:val="008E26CB"/>
    <w:rsid w:val="008F46EF"/>
    <w:rsid w:val="0091458F"/>
    <w:rsid w:val="0092612D"/>
    <w:rsid w:val="00957E6A"/>
    <w:rsid w:val="0098626A"/>
    <w:rsid w:val="009B389E"/>
    <w:rsid w:val="009E28CF"/>
    <w:rsid w:val="00A1414F"/>
    <w:rsid w:val="00A317F6"/>
    <w:rsid w:val="00A66CE7"/>
    <w:rsid w:val="00A86A0A"/>
    <w:rsid w:val="00A86D35"/>
    <w:rsid w:val="00AA0644"/>
    <w:rsid w:val="00AC3645"/>
    <w:rsid w:val="00B44CE0"/>
    <w:rsid w:val="00B62ABB"/>
    <w:rsid w:val="00B6749D"/>
    <w:rsid w:val="00B820E9"/>
    <w:rsid w:val="00BE1A56"/>
    <w:rsid w:val="00C44018"/>
    <w:rsid w:val="00C50BC6"/>
    <w:rsid w:val="00C949DD"/>
    <w:rsid w:val="00CF4678"/>
    <w:rsid w:val="00D104BC"/>
    <w:rsid w:val="00D11796"/>
    <w:rsid w:val="00D34A1F"/>
    <w:rsid w:val="00D91D8D"/>
    <w:rsid w:val="00DC2454"/>
    <w:rsid w:val="00DC4174"/>
    <w:rsid w:val="00DD20C2"/>
    <w:rsid w:val="00DD5983"/>
    <w:rsid w:val="00DF56FB"/>
    <w:rsid w:val="00E039BC"/>
    <w:rsid w:val="00E157DA"/>
    <w:rsid w:val="00E27C08"/>
    <w:rsid w:val="00E445D5"/>
    <w:rsid w:val="00E616B1"/>
    <w:rsid w:val="00E91BBA"/>
    <w:rsid w:val="00EB7B68"/>
    <w:rsid w:val="00EE4F3A"/>
    <w:rsid w:val="00EF470B"/>
    <w:rsid w:val="00F05959"/>
    <w:rsid w:val="00F13279"/>
    <w:rsid w:val="00F221EA"/>
    <w:rsid w:val="00F9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62F2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06E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06E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06E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06E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06E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06E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06EE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8006E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006E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291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4291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4291F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4291F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4291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4291F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4291F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4291F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4291F"/>
    <w:rPr>
      <w:rFonts w:ascii="Cambria" w:hAnsi="Cambria" w:cs="Times New Roman"/>
    </w:rPr>
  </w:style>
  <w:style w:type="paragraph" w:styleId="Header">
    <w:name w:val="header"/>
    <w:basedOn w:val="Normal"/>
    <w:link w:val="HeaderChar"/>
    <w:uiPriority w:val="99"/>
    <w:rsid w:val="008006E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291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006E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291F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7B74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50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50BC6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C44018"/>
    <w:pPr>
      <w:ind w:left="456" w:hanging="480"/>
      <w:jc w:val="both"/>
    </w:pPr>
    <w:rPr>
      <w:color w:val="000000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44018"/>
    <w:rPr>
      <w:rFonts w:cs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449</Words>
  <Characters>2562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Windows-XP</dc:creator>
  <cp:keywords/>
  <dc:description/>
  <cp:lastModifiedBy>AAA</cp:lastModifiedBy>
  <cp:revision>3</cp:revision>
  <dcterms:created xsi:type="dcterms:W3CDTF">2016-04-06T06:09:00Z</dcterms:created>
  <dcterms:modified xsi:type="dcterms:W3CDTF">2016-04-06T06:13:00Z</dcterms:modified>
</cp:coreProperties>
</file>